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E" w:rsidRDefault="00CD142E" w:rsidP="00CD142E">
      <w:pPr>
        <w:rPr>
          <w:rFonts w:ascii="Trebuchet MS" w:hAnsi="Trebuchet MS" w:cs="Arial"/>
          <w:b/>
        </w:rPr>
      </w:pPr>
    </w:p>
    <w:p w:rsidR="00CD142E" w:rsidRDefault="00CD142E" w:rsidP="00CD142E">
      <w:pPr>
        <w:rPr>
          <w:rFonts w:ascii="Trebuchet MS" w:hAnsi="Trebuchet MS" w:cs="Arial"/>
          <w:b/>
        </w:rPr>
      </w:pPr>
    </w:p>
    <w:p w:rsidR="00CD142E" w:rsidRDefault="00CD142E" w:rsidP="00CD142E">
      <w:pPr>
        <w:rPr>
          <w:rFonts w:ascii="Trebuchet MS" w:hAnsi="Trebuchet MS" w:cs="Arial"/>
          <w:b/>
        </w:rPr>
      </w:pPr>
    </w:p>
    <w:p w:rsidR="00CD142E" w:rsidRDefault="00CD142E" w:rsidP="00CD142E">
      <w:pPr>
        <w:rPr>
          <w:rFonts w:ascii="Trebuchet MS" w:hAnsi="Trebuchet MS" w:cs="Arial"/>
          <w:b/>
        </w:rPr>
      </w:pPr>
    </w:p>
    <w:p w:rsidR="00CD142E" w:rsidRDefault="00CD142E" w:rsidP="00CD142E">
      <w:pPr>
        <w:rPr>
          <w:rFonts w:ascii="Trebuchet MS" w:hAnsi="Trebuchet MS" w:cs="Arial"/>
          <w:b/>
        </w:rPr>
      </w:pPr>
    </w:p>
    <w:p w:rsidR="00CD142E" w:rsidRPr="00CD142E" w:rsidRDefault="00CD142E" w:rsidP="00CD142E">
      <w:pPr>
        <w:rPr>
          <w:rFonts w:ascii="Trebuchet MS" w:hAnsi="Trebuchet MS" w:cs="Arial"/>
          <w:b/>
        </w:rPr>
      </w:pPr>
      <w:r w:rsidRPr="00CD142E">
        <w:rPr>
          <w:rFonts w:ascii="Trebuchet MS" w:hAnsi="Trebuchet MS" w:cs="Arial"/>
          <w:b/>
        </w:rPr>
        <w:t xml:space="preserve">KYSELYLOMAKE PÄIVÄHOITOPAIKKAAN LASTENNEUROLOGIAN </w:t>
      </w:r>
    </w:p>
    <w:p w:rsidR="00CD142E" w:rsidRDefault="00CD142E" w:rsidP="00CD142E">
      <w:pPr>
        <w:rPr>
          <w:rFonts w:ascii="Trebuchet MS" w:hAnsi="Trebuchet MS"/>
        </w:rPr>
      </w:pPr>
      <w:r w:rsidRPr="00CD142E">
        <w:rPr>
          <w:rFonts w:ascii="Trebuchet MS" w:hAnsi="Trebuchet MS" w:cs="Arial"/>
          <w:b/>
        </w:rPr>
        <w:t>YKSIKÖN TUTKIMUSJAKSOA VARTEN</w:t>
      </w:r>
    </w:p>
    <w:p w:rsidR="00CD142E" w:rsidRDefault="00CD142E" w:rsidP="00CD142E">
      <w:pPr>
        <w:rPr>
          <w:rFonts w:ascii="Trebuchet MS" w:hAnsi="Trebuchet MS"/>
        </w:rPr>
      </w:pPr>
    </w:p>
    <w:p w:rsidR="00CD142E" w:rsidRDefault="00CD142E" w:rsidP="00CD142E">
      <w:pPr>
        <w:rPr>
          <w:rFonts w:ascii="Trebuchet MS" w:hAnsi="Trebuchet MS"/>
        </w:rPr>
      </w:pPr>
    </w:p>
    <w:p w:rsidR="00CD142E" w:rsidRDefault="00CD142E" w:rsidP="00CD142E">
      <w:pPr>
        <w:rPr>
          <w:rFonts w:ascii="Trebuchet MS" w:hAnsi="Trebuchet MS"/>
        </w:rPr>
      </w:pPr>
    </w:p>
    <w:p w:rsid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  <w:r w:rsidRPr="00CD142E">
        <w:rPr>
          <w:rFonts w:ascii="Trebuchet MS" w:hAnsi="Trebuchet MS"/>
        </w:rPr>
        <w:t xml:space="preserve">Hyvät vanhemmat, </w:t>
      </w: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/>
        </w:rPr>
      </w:pPr>
      <w:r w:rsidRPr="00CD142E">
        <w:rPr>
          <w:rFonts w:ascii="Trebuchet MS" w:hAnsi="Trebuchet MS"/>
        </w:rPr>
        <w:t xml:space="preserve">Lapsellenne on varattu tutkimusaika </w:t>
      </w:r>
      <w:proofErr w:type="spellStart"/>
      <w:r w:rsidRPr="00CD142E">
        <w:rPr>
          <w:rFonts w:ascii="Trebuchet MS" w:hAnsi="Trebuchet MS"/>
        </w:rPr>
        <w:t>OYS:n</w:t>
      </w:r>
      <w:proofErr w:type="spellEnd"/>
      <w:r w:rsidRPr="00CD142E">
        <w:rPr>
          <w:rFonts w:ascii="Trebuchet MS" w:hAnsi="Trebuchet MS"/>
        </w:rPr>
        <w:t xml:space="preserve"> lastenneurologian yksikköön. Toivomme, että päivähoitopaikassa täytetään oheinen lomake lapsestanne. Pyydämme, että tuotte lomakkeen tullessanne. Päivähoitopaikasta saadut tiedot ovat meille tärkeitä osana lapsenne tilanteen arviointia. </w:t>
      </w: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  <w:r w:rsidRPr="00CD142E">
        <w:rPr>
          <w:rFonts w:ascii="Trebuchet MS" w:hAnsi="Trebuchet MS"/>
        </w:rPr>
        <w:t xml:space="preserve">Ystävällisin terveisin, </w:t>
      </w: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</w:p>
    <w:p w:rsidR="00CD142E" w:rsidRPr="00CD142E" w:rsidRDefault="00CD142E" w:rsidP="00CD142E">
      <w:pPr>
        <w:rPr>
          <w:rFonts w:ascii="Trebuchet MS" w:hAnsi="Trebuchet MS"/>
        </w:rPr>
      </w:pPr>
      <w:r w:rsidRPr="00CD142E">
        <w:rPr>
          <w:rFonts w:ascii="Trebuchet MS" w:hAnsi="Trebuchet MS"/>
        </w:rPr>
        <w:t xml:space="preserve">Lastenneurologian yksikön henkilökunta </w:t>
      </w:r>
    </w:p>
    <w:p w:rsidR="00CD142E" w:rsidRPr="00CD142E" w:rsidRDefault="00CD142E" w:rsidP="00CD142E">
      <w:pPr>
        <w:rPr>
          <w:rFonts w:ascii="Trebuchet MS" w:hAnsi="Trebuchet MS" w:cs="Arial"/>
          <w:b/>
        </w:rPr>
      </w:pPr>
      <w:r w:rsidRPr="00CD142E">
        <w:rPr>
          <w:rFonts w:ascii="Trebuchet MS" w:hAnsi="Trebuchet MS"/>
        </w:rPr>
        <w:br w:type="page"/>
      </w:r>
      <w:r w:rsidRPr="00CD142E">
        <w:rPr>
          <w:rFonts w:ascii="Trebuchet MS" w:hAnsi="Trebuchet MS" w:cs="Arial"/>
          <w:b/>
        </w:rPr>
        <w:lastRenderedPageBreak/>
        <w:t xml:space="preserve">KYSELYLOMAKE PÄIVÄHOITOPAIKKAAN LASTENNEUROLOGIAN </w:t>
      </w:r>
    </w:p>
    <w:p w:rsidR="00CD142E" w:rsidRPr="00CD142E" w:rsidRDefault="00CD142E" w:rsidP="00CD142E">
      <w:r w:rsidRPr="00CD142E">
        <w:rPr>
          <w:rFonts w:ascii="Trebuchet MS" w:hAnsi="Trebuchet MS" w:cs="Arial"/>
          <w:b/>
        </w:rPr>
        <w:t xml:space="preserve">YKSIKÖN TUTKIMUSJAKSOA VARTEN </w:t>
      </w:r>
      <w:r w:rsidRPr="00CD142E">
        <w:rPr>
          <w:rFonts w:ascii="Trebuchet MS" w:hAnsi="Trebuchet MS" w:cs="Arial"/>
          <w:sz w:val="20"/>
          <w:szCs w:val="20"/>
        </w:rPr>
        <w:t>(täytetään hoitopaikassa)</w:t>
      </w:r>
    </w:p>
    <w:p w:rsidR="00CD142E" w:rsidRPr="00CD142E" w:rsidRDefault="00CD142E" w:rsidP="00CD142E">
      <w:pPr>
        <w:pStyle w:val="Otsikko2"/>
      </w:pPr>
      <w:r w:rsidRPr="00CD142E">
        <w:t xml:space="preserve">TAUSTATIEDOT </w:t>
      </w:r>
    </w:p>
    <w:p w:rsidR="00CD142E" w:rsidRPr="00CD142E" w:rsidRDefault="00CD142E" w:rsidP="00CD142E">
      <w:pPr>
        <w:rPr>
          <w:rFonts w:ascii="Trebuchet MS" w:hAnsi="Trebuchet MS" w:cs="Arial"/>
          <w:b/>
          <w:sz w:val="22"/>
          <w:szCs w:val="22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/>
        </w:rPr>
      </w:pPr>
      <w:r w:rsidRPr="00CD142E">
        <w:rPr>
          <w:rFonts w:ascii="Trebuchet MS" w:hAnsi="Trebuchet MS" w:cs="Arial"/>
          <w:sz w:val="20"/>
          <w:szCs w:val="20"/>
        </w:rPr>
        <w:t>Lapsen nimi: 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eastAsia="Arial" w:hAnsi="Trebuchet MS" w:cs="Arial"/>
          <w:sz w:val="20"/>
          <w:szCs w:val="20"/>
        </w:rPr>
        <w:t>Henkilötunnus: 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Päivähoitopaikka: ________________________________________________________</w:t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</w:r>
      <w:r w:rsidRPr="00CD142E">
        <w:rPr>
          <w:rFonts w:ascii="Trebuchet MS" w:hAnsi="Trebuchet MS" w:cs="Arial"/>
          <w:sz w:val="20"/>
          <w:szCs w:val="20"/>
        </w:rPr>
        <w:softHyphen/>
        <w:t>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proofErr w:type="gramStart"/>
      <w:r w:rsidRPr="00CD142E">
        <w:rPr>
          <w:rFonts w:ascii="Trebuchet MS" w:hAnsi="Trebuchet MS" w:cs="Arial"/>
          <w:sz w:val="20"/>
          <w:szCs w:val="20"/>
        </w:rPr>
        <w:t>-</w:t>
      </w:r>
      <w:proofErr w:type="gramEnd"/>
      <w:r w:rsidRPr="00CD142E">
        <w:rPr>
          <w:rFonts w:ascii="Trebuchet MS" w:hAnsi="Trebuchet MS" w:cs="Arial"/>
          <w:sz w:val="20"/>
          <w:szCs w:val="20"/>
        </w:rPr>
        <w:t xml:space="preserve"> yhteyshenkilön nimi ja puhelinnumero:______________________________________________________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Ryhmäkoko ja ikärakenne:_________ 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Ryhmän henkilökunta: 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44"/>
          <w:szCs w:val="44"/>
          <w:rtl/>
        </w:rPr>
      </w:pPr>
      <w:r w:rsidRPr="00CD142E">
        <w:rPr>
          <w:rFonts w:ascii="Trebuchet MS" w:hAnsi="Trebuchet MS" w:cs="Arial"/>
          <w:sz w:val="20"/>
          <w:szCs w:val="20"/>
        </w:rPr>
        <w:t xml:space="preserve">Onko lapsella </w:t>
      </w:r>
      <w:r w:rsidRPr="00CD142E">
        <w:rPr>
          <w:rFonts w:ascii="Trebuchet MS" w:hAnsi="Trebuchet MS" w:cs="Arial"/>
          <w:sz w:val="20"/>
          <w:szCs w:val="20"/>
          <w:u w:val="single"/>
        </w:rPr>
        <w:t>henkilökohtainen</w:t>
      </w:r>
      <w:r w:rsidRPr="00CD142E">
        <w:rPr>
          <w:rFonts w:ascii="Trebuchet MS" w:hAnsi="Trebuchet MS" w:cs="Arial"/>
          <w:sz w:val="20"/>
          <w:szCs w:val="20"/>
        </w:rPr>
        <w:t xml:space="preserve"> avustaja? Kyllä ____</w:t>
      </w:r>
      <w:proofErr w:type="gramStart"/>
      <w:r w:rsidRPr="00CD142E">
        <w:rPr>
          <w:rFonts w:ascii="Trebuchet MS" w:hAnsi="Trebuchet MS" w:cs="Arial"/>
          <w:sz w:val="20"/>
          <w:szCs w:val="20"/>
        </w:rPr>
        <w:t>_  ei</w:t>
      </w:r>
      <w:proofErr w:type="gramEnd"/>
      <w:r w:rsidRPr="00CD142E">
        <w:rPr>
          <w:rFonts w:ascii="Trebuchet MS" w:hAnsi="Trebuchet MS" w:cs="Arial"/>
          <w:sz w:val="20"/>
          <w:szCs w:val="20"/>
        </w:rPr>
        <w:t xml:space="preserve">  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proofErr w:type="gramStart"/>
      <w:r w:rsidRPr="00CD142E">
        <w:rPr>
          <w:rFonts w:ascii="Trebuchet MS" w:hAnsi="Trebuchet MS" w:cs="Arial"/>
          <w:sz w:val="20"/>
          <w:szCs w:val="20"/>
        </w:rPr>
        <w:t>Lapsi on aloittanut päivähoidossa ___/ ___/ _____ Hänellä on kokopäiväpaikka _____ puolipäiväpaikka _____</w:t>
      </w:r>
      <w:proofErr w:type="gramEnd"/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Miten kuljetus on järjestetty? 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b/>
          <w:sz w:val="12"/>
          <w:szCs w:val="12"/>
        </w:rPr>
      </w:pPr>
    </w:p>
    <w:p w:rsidR="00CD142E" w:rsidRPr="00CD142E" w:rsidRDefault="00CD142E" w:rsidP="00CD142E">
      <w:pPr>
        <w:pStyle w:val="Otsikko2"/>
      </w:pPr>
      <w:r w:rsidRPr="00CD142E">
        <w:t>KUVAILE LYHYESTI SEURAAVIA ASIOITA (jatka tarvittaessa kääntöpuolelle)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1) Lapsen vahvuudet: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2) Päivittäisistä toimista selviytyminen: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 xml:space="preserve">3) Leikki (mm. mieluisat ja epämieluisat puuhat): 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4) Sosiaaliset taidot ja vuorovaikutus: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5) Yhteisten sääntöjen noudattaminen: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lastRenderedPageBreak/>
        <w:t>6) Ilmaisukyky (määrä ja ymmärrettävyys):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7) Puheen ymmärtäminen (puheelle ohjautuminen):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 xml:space="preserve"> 8) Motoriset taidot: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20"/>
          <w:szCs w:val="20"/>
        </w:rPr>
        <w:t xml:space="preserve">hienomotoriikka: </w:t>
      </w: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karkeamotoriikka (liikkuminen sekä ulkona että sisätiloissa):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  <w:r w:rsidRPr="00CD142E">
        <w:rPr>
          <w:rFonts w:ascii="Trebuchet MS" w:hAnsi="Trebuchet MS" w:cs="Arial"/>
          <w:sz w:val="20"/>
          <w:szCs w:val="20"/>
        </w:rPr>
        <w:t xml:space="preserve"> 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 xml:space="preserve"> 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9) Keskittyminen päivittäisissä toiminnoissa, ryhmätilanteissa ym.</w:t>
      </w:r>
      <w:r w:rsidRPr="00CD142E">
        <w:rPr>
          <w:rFonts w:ascii="Trebuchet MS" w:hAnsi="Trebuchet MS" w:cs="Arial"/>
          <w:b/>
          <w:sz w:val="20"/>
          <w:szCs w:val="20"/>
        </w:rPr>
        <w:t xml:space="preserve">: 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20"/>
          <w:szCs w:val="20"/>
        </w:rPr>
        <w:t>10) Millaiset tukitoimet/apuvälineet ovat käytössä?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spacing w:line="360" w:lineRule="auto"/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pStyle w:val="Otsikko2"/>
      </w:pPr>
      <w:r w:rsidRPr="00CD142E">
        <w:t>JOS LAPSI ON ESIOPETUKSESSA, VASTAA LISÄKSI SEURAAVIIN:</w:t>
      </w:r>
    </w:p>
    <w:p w:rsidR="00CD142E" w:rsidRPr="00CD142E" w:rsidRDefault="00CD142E" w:rsidP="00CD142E">
      <w:pPr>
        <w:rPr>
          <w:rFonts w:ascii="Trebuchet MS" w:hAnsi="Trebuchet MS" w:cs="Arial"/>
          <w:b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20"/>
          <w:szCs w:val="20"/>
        </w:rPr>
        <w:t>11) Miten lapsi selviytyy esikoulussa? 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  <w:r w:rsidRPr="00CD142E">
        <w:rPr>
          <w:rFonts w:ascii="Trebuchet MS" w:hAnsi="Trebuchet MS" w:cs="Arial"/>
          <w:sz w:val="16"/>
          <w:szCs w:val="16"/>
        </w:rPr>
        <w:t>__________________________________________________________________________________________________________</w:t>
      </w:r>
    </w:p>
    <w:p w:rsidR="00CD142E" w:rsidRPr="00CD142E" w:rsidRDefault="00CD142E" w:rsidP="00CD142E">
      <w:pPr>
        <w:rPr>
          <w:rFonts w:ascii="Trebuchet MS" w:hAnsi="Trebuchet MS" w:cs="Arial"/>
          <w:sz w:val="16"/>
          <w:szCs w:val="16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0"/>
          <w:szCs w:val="20"/>
        </w:rPr>
        <w:t>12) Tuleeko lapsi arvionne mukaan selviytymään yleisopetuksessa?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r w:rsidRPr="00CD142E">
        <w:rPr>
          <w:rFonts w:ascii="Trebuchet MS" w:hAnsi="Trebuchet MS" w:cs="Arial"/>
          <w:sz w:val="22"/>
          <w:szCs w:val="22"/>
        </w:rPr>
        <w:t xml:space="preserve">  </w:t>
      </w:r>
      <w:r w:rsidRPr="00CD142E">
        <w:rPr>
          <w:rFonts w:ascii="Trebuchet MS" w:hAnsi="Trebuchet MS" w:cs="Arial"/>
          <w:sz w:val="20"/>
          <w:szCs w:val="20"/>
        </w:rPr>
        <w:t>selviytyy varmasti _____</w:t>
      </w:r>
      <w:r w:rsidRPr="00CD142E">
        <w:rPr>
          <w:rFonts w:ascii="Trebuchet MS" w:hAnsi="Trebuchet MS" w:cs="Arial"/>
          <w:sz w:val="22"/>
          <w:szCs w:val="22"/>
        </w:rPr>
        <w:tab/>
        <w:t xml:space="preserve">      </w:t>
      </w:r>
      <w:r w:rsidRPr="00CD142E">
        <w:rPr>
          <w:rFonts w:ascii="Trebuchet MS" w:hAnsi="Trebuchet MS" w:cs="Arial"/>
          <w:sz w:val="44"/>
          <w:szCs w:val="44"/>
        </w:rPr>
        <w:t xml:space="preserve"> </w:t>
      </w:r>
      <w:r w:rsidRPr="00CD142E">
        <w:rPr>
          <w:rFonts w:ascii="Trebuchet MS" w:hAnsi="Trebuchet MS" w:cs="Arial"/>
          <w:sz w:val="20"/>
          <w:szCs w:val="20"/>
        </w:rPr>
        <w:t>selviytyy melko varmasti ____</w:t>
      </w:r>
      <w:proofErr w:type="gramStart"/>
      <w:r w:rsidRPr="00CD142E">
        <w:rPr>
          <w:rFonts w:ascii="Trebuchet MS" w:hAnsi="Trebuchet MS" w:cs="Arial"/>
          <w:sz w:val="20"/>
          <w:szCs w:val="20"/>
        </w:rPr>
        <w:t>_  todennäköisesti</w:t>
      </w:r>
      <w:proofErr w:type="gramEnd"/>
      <w:r w:rsidRPr="00CD142E">
        <w:rPr>
          <w:rFonts w:ascii="Trebuchet MS" w:hAnsi="Trebuchet MS" w:cs="Arial"/>
          <w:sz w:val="20"/>
          <w:szCs w:val="20"/>
        </w:rPr>
        <w:t xml:space="preserve"> ei selviydy</w:t>
      </w:r>
      <w:r w:rsidRPr="00CD142E">
        <w:rPr>
          <w:rFonts w:ascii="Trebuchet MS" w:hAnsi="Trebuchet MS" w:cs="Arial"/>
          <w:sz w:val="22"/>
          <w:szCs w:val="22"/>
        </w:rPr>
        <w:t xml:space="preserve"> _____</w:t>
      </w: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  <w:proofErr w:type="gramStart"/>
      <w:r w:rsidRPr="00CD142E">
        <w:rPr>
          <w:rFonts w:ascii="Trebuchet MS" w:hAnsi="Trebuchet MS" w:cs="Arial"/>
          <w:sz w:val="20"/>
          <w:szCs w:val="20"/>
        </w:rPr>
        <w:t xml:space="preserve">Lomake täytetty ___/ ___/______ </w:t>
      </w:r>
      <w:proofErr w:type="spellStart"/>
      <w:r w:rsidRPr="00CD142E">
        <w:rPr>
          <w:rFonts w:ascii="Trebuchet MS" w:hAnsi="Trebuchet MS" w:cs="Arial"/>
          <w:sz w:val="20"/>
          <w:szCs w:val="20"/>
        </w:rPr>
        <w:t>Täyttäjä(t</w:t>
      </w:r>
      <w:proofErr w:type="spellEnd"/>
      <w:r w:rsidRPr="00CD142E">
        <w:rPr>
          <w:rFonts w:ascii="Trebuchet MS" w:hAnsi="Trebuchet MS" w:cs="Arial"/>
          <w:sz w:val="20"/>
          <w:szCs w:val="20"/>
        </w:rPr>
        <w:t>): _________________________________________________</w:t>
      </w:r>
      <w:proofErr w:type="gramEnd"/>
    </w:p>
    <w:p w:rsidR="00CD142E" w:rsidRPr="00CD142E" w:rsidRDefault="00CD142E" w:rsidP="00CD142E">
      <w:pPr>
        <w:rPr>
          <w:rFonts w:ascii="Trebuchet MS" w:hAnsi="Trebuchet MS" w:cs="Arial"/>
          <w:sz w:val="20"/>
          <w:szCs w:val="20"/>
        </w:rPr>
      </w:pPr>
    </w:p>
    <w:p w:rsidR="00CD142E" w:rsidRPr="00CD142E" w:rsidRDefault="00CD142E" w:rsidP="00CD142E">
      <w:pPr>
        <w:rPr>
          <w:rFonts w:ascii="Trebuchet MS" w:hAnsi="Trebuchet MS" w:cs="Arial"/>
          <w:b/>
          <w:sz w:val="20"/>
          <w:szCs w:val="20"/>
        </w:rPr>
      </w:pPr>
      <w:r w:rsidRPr="00CD142E">
        <w:rPr>
          <w:rFonts w:ascii="Trebuchet MS" w:hAnsi="Trebuchet MS" w:cs="Arial"/>
          <w:b/>
          <w:sz w:val="20"/>
          <w:szCs w:val="20"/>
        </w:rPr>
        <w:t>Yhteistyöstä kiittäen,</w:t>
      </w:r>
    </w:p>
    <w:p w:rsidR="00077C6C" w:rsidRPr="00115143" w:rsidRDefault="00CD142E" w:rsidP="00115143">
      <w:r w:rsidRPr="00CD142E">
        <w:rPr>
          <w:rFonts w:ascii="Trebuchet MS" w:hAnsi="Trebuchet MS" w:cs="Arial"/>
          <w:b/>
          <w:sz w:val="20"/>
          <w:szCs w:val="20"/>
        </w:rPr>
        <w:t>Lastenneurologian yksikön työryhmä</w:t>
      </w:r>
      <w:bookmarkStart w:id="0" w:name="_GoBack"/>
      <w:bookmarkEnd w:id="0"/>
    </w:p>
    <w:sectPr w:rsidR="00077C6C" w:rsidRPr="00115143" w:rsidSect="00914DD8">
      <w:headerReference w:type="default" r:id="rId9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2E" w:rsidRDefault="00CD142E">
      <w:r>
        <w:separator/>
      </w:r>
    </w:p>
  </w:endnote>
  <w:endnote w:type="continuationSeparator" w:id="0">
    <w:p w:rsidR="00CD142E" w:rsidRDefault="00CD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2E" w:rsidRDefault="00CD142E">
      <w:r>
        <w:separator/>
      </w:r>
    </w:p>
  </w:footnote>
  <w:footnote w:type="continuationSeparator" w:id="0">
    <w:p w:rsidR="00CD142E" w:rsidRDefault="00CD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7B6F5" wp14:editId="2AA2B43D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CD142E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B58277D" wp14:editId="4FEFAF64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CD142E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B58277D" wp14:editId="4FEFAF64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CD142E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CD142E">
      <w:rPr>
        <w:noProof/>
        <w:sz w:val="18"/>
        <w:szCs w:val="18"/>
      </w:rPr>
      <w:t>3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CD142E">
      <w:rPr>
        <w:noProof/>
        <w:sz w:val="18"/>
        <w:szCs w:val="18"/>
      </w:rPr>
      <w:t>4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:rsidR="00C7218A" w:rsidRPr="005F7243" w:rsidRDefault="00CD142E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Lastenneurologian yksikkö os.65</w:t>
    </w:r>
    <w:bookmarkEnd w:id="10"/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12.07.2016</w:t>
    </w:r>
    <w:bookmarkEnd w:id="11"/>
    <w:r w:rsidR="00C7218A" w:rsidRPr="005F7243">
      <w:rPr>
        <w:sz w:val="18"/>
        <w:szCs w:val="18"/>
      </w:rPr>
      <w:tab/>
    </w:r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CD142E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D142E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D142E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D142E"/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i:0#.w|oysnet\kinnunka</DisplayName>
        <AccountId>262</AccountId>
        <AccountType/>
      </UserInfo>
      <UserInfo>
        <DisplayName>i:0#.w|oysnet\ervastme</DisplayName>
        <AccountId>263</AccountId>
        <AccountType/>
      </UserInfo>
      <UserInfo>
        <DisplayName>i:0#.w|oysnet\kelonesi</DisplayName>
        <AccountId>264</AccountId>
        <AccountType/>
      </UserInfo>
      <UserInfo>
        <DisplayName>i:0#.w|oysnet\jokitame</DisplayName>
        <AccountId>256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i:0#.w|oysnet\helandhe</DisplayName>
        <AccountId>265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46</Value>
      <Value>213</Value>
      <Value>94</Value>
      <Value>93</Value>
      <Value>42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neurologian yksikkö</TermName>
          <TermId xmlns="http://schemas.microsoft.com/office/infopath/2007/PartnerControls">aef95886-db55-4002-9b1c-849269b5ceac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 Toiminnan suunnittelu ja ohjaus</TermName>
          <TermId xmlns="http://schemas.microsoft.com/office/infopath/2007/PartnerControls">86380d7f-cfd3-4978-9fe9-68f0209f98e4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lastenneurologia</TermName>
          <TermId xmlns="http://schemas.microsoft.com/office/infopath/2007/PartnerControls">24b2f80d-2015-4b9b-8e0f-9b197f260c4a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PPSHP-1316381239-2975</_dlc_DocId>
    <_dlc_DocIdUrl xmlns="d3e50268-7799-48af-83c3-9a9b063078bc">
      <Url>https://julkaisu.oysnet.ppshp.fi/_layouts/15/DocIdRedir.aspx?ID=PPSHP-1316381239-2975</Url>
      <Description>PPSHP-1316381239-2975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neurologian yksikkö</TermName>
          <TermId xmlns="http://schemas.microsoft.com/office/infopath/2007/PartnerControls">aef95886-db55-4002-9b1c-849269b5ceac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A0273-A4DB-4539-808D-971875EB56C7}"/>
</file>

<file path=customXml/itemProps2.xml><?xml version="1.0" encoding="utf-8"?>
<ds:datastoreItem xmlns:ds="http://schemas.openxmlformats.org/officeDocument/2006/customXml" ds:itemID="{F324BCCA-8304-4F0A-AF00-8ECF86A2B3B0}"/>
</file>

<file path=customXml/itemProps3.xml><?xml version="1.0" encoding="utf-8"?>
<ds:datastoreItem xmlns:ds="http://schemas.openxmlformats.org/officeDocument/2006/customXml" ds:itemID="{DCAAD59E-AB23-4D0D-BDE7-CDD09D2A2BE0}"/>
</file>

<file path=customXml/itemProps4.xml><?xml version="1.0" encoding="utf-8"?>
<ds:datastoreItem xmlns:ds="http://schemas.openxmlformats.org/officeDocument/2006/customXml" ds:itemID="{687BE5C0-C1A3-4B0F-BAAF-4B6CEAA71D20}"/>
</file>

<file path=customXml/itemProps5.xml><?xml version="1.0" encoding="utf-8"?>
<ds:datastoreItem xmlns:ds="http://schemas.openxmlformats.org/officeDocument/2006/customXml" ds:itemID="{99D76E76-59F5-4361-9C3B-783CAE6AE006}"/>
</file>

<file path=customXml/itemProps6.xml><?xml version="1.0" encoding="utf-8"?>
<ds:datastoreItem xmlns:ds="http://schemas.openxmlformats.org/officeDocument/2006/customXml" ds:itemID="{B39FED73-CCF4-4E7B-979A-7B29AC67BD5D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3</TotalTime>
  <Pages>3</Pages>
  <Words>231</Words>
  <Characters>5388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Kyselylomake päivähoitopaikkaan lastenneurologian tutkimusjaksoa varten</dc:title>
  <dc:creator>Taipaleenmäki Mervi</dc:creator>
  <cp:keywords/>
  <cp:lastModifiedBy>Taipaleenmäki Mervi</cp:lastModifiedBy>
  <cp:revision>1</cp:revision>
  <cp:lastPrinted>2004-10-19T13:46:00Z</cp:lastPrinted>
  <dcterms:created xsi:type="dcterms:W3CDTF">2016-07-12T10:18:00Z</dcterms:created>
  <dcterms:modified xsi:type="dcterms:W3CDTF">2016-07-12T10:21:00Z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39713619-4432-406d-aca2-c7156bc4fc13</vt:lpwstr>
  </property>
  <property fmtid="{D5CDD505-2E9C-101B-9397-08002B2CF9AE}" pid="4" name="Toimenpidekoodit">
    <vt:lpwstr/>
  </property>
  <property fmtid="{D5CDD505-2E9C-101B-9397-08002B2CF9AE}" pid="5" name="Kohde- / työntekijäryhmä">
    <vt:lpwstr>42;#Potilaan hoitoon osallistuva henkilöstö|21074a2b-1b44-417e-9c72-4d731d4c7a78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213;#5.1 Toiminnan suunnittelu ja ohjaus|86380d7f-cfd3-4978-9fe9-68f0209f98e4</vt:lpwstr>
  </property>
  <property fmtid="{D5CDD505-2E9C-101B-9397-08002B2CF9AE}" pid="8" name="Organisaatiotieto">
    <vt:lpwstr>94;#Lasten neurologian yksikkö|aef95886-db55-4002-9b1c-849269b5ceac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46;#Lähetetään myös e-kirjeenä|4ab2959f-3c3b-4e70-8717-2496364b7298</vt:lpwstr>
  </property>
  <property fmtid="{D5CDD505-2E9C-101B-9397-08002B2CF9AE}" pid="11" name="Erikoisala">
    <vt:lpwstr>93;#lastenneurologia|24b2f80d-2015-4b9b-8e0f-9b197f260c4a</vt:lpwstr>
  </property>
  <property fmtid="{D5CDD505-2E9C-101B-9397-08002B2CF9AE}" pid="12" name="Organisaatiotiedon tarkennus toiminnan mukaan">
    <vt:lpwstr/>
  </property>
  <property fmtid="{D5CDD505-2E9C-101B-9397-08002B2CF9AE}" pid="14" name="TaxKeyword">
    <vt:lpwstr/>
  </property>
  <property fmtid="{D5CDD505-2E9C-101B-9397-08002B2CF9AE}" pid="15" name="Order">
    <vt:r8>297500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Kohdeorganisaatio">
    <vt:lpwstr>94;#Lasten neurologian yksikkö|aef95886-db55-4002-9b1c-849269b5ceac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  <property fmtid="{D5CDD505-2E9C-101B-9397-08002B2CF9AE}" pid="23" name="SharedWithUsers">
    <vt:lpwstr/>
  </property>
  <property fmtid="{D5CDD505-2E9C-101B-9397-08002B2CF9AE}" pid="24" name="TaxKeywordTaxHTField">
    <vt:lpwstr/>
  </property>
  <property fmtid="{D5CDD505-2E9C-101B-9397-08002B2CF9AE}" pid="25" name="MEO">
    <vt:lpwstr/>
  </property>
  <property fmtid="{D5CDD505-2E9C-101B-9397-08002B2CF9AE}" pid="26" name="Kriisiviestintä">
    <vt:lpwstr/>
  </property>
</Properties>
</file>